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A1" w:rsidRDefault="00DB62A1" w:rsidP="00DB62A1">
      <w:bookmarkStart w:id="0" w:name="_GoBack"/>
      <w:bookmarkEnd w:id="0"/>
    </w:p>
    <w:p w:rsidR="00DB62A1" w:rsidRDefault="00DB62A1" w:rsidP="00DB62A1">
      <w:r>
        <w:t>В таблице  представлен  график оплаты  для  трех  разных  квартир</w:t>
      </w:r>
    </w:p>
    <w:p w:rsidR="00DB62A1" w:rsidRDefault="00DB62A1" w:rsidP="00DB62A1"/>
    <w:tbl>
      <w:tblPr>
        <w:tblW w:w="86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80"/>
        <w:gridCol w:w="800"/>
        <w:gridCol w:w="1220"/>
        <w:gridCol w:w="960"/>
        <w:gridCol w:w="1684"/>
        <w:gridCol w:w="1333"/>
      </w:tblGrid>
      <w:tr w:rsidR="00DB62A1" w:rsidTr="00DB62A1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Цена  квартиры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Этап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Итого 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Даты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314000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319000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Резервирование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15950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Подписание акта покупки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15.10.2015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74750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78500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79750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Завершение фундамента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01.04.2016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15950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Завершение 1го  этажа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15.05.2016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44850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47850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Завершение 3го этажа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01.07.2016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31900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Коммуникации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15.10.2016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31900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Вентиляция и отопление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15.11.2015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31900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Окна  и  Двери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01.02.2017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15950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Окончание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15.04.2017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31900</w:t>
            </w:r>
          </w:p>
        </w:tc>
      </w:tr>
      <w:tr w:rsidR="00DB62A1" w:rsidTr="00DB62A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Сдача  в эксплуатацию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center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30.15.2017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2A1" w:rsidRDefault="00DB62A1">
            <w:pPr>
              <w:jc w:val="right"/>
              <w:rPr>
                <w:rFonts w:ascii="Calibri" w:eastAsiaTheme="minorHAns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15950</w:t>
            </w:r>
          </w:p>
        </w:tc>
      </w:tr>
    </w:tbl>
    <w:p w:rsidR="00B8317E" w:rsidRDefault="00B8317E"/>
    <w:sectPr w:rsidR="00B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2A1"/>
    <w:rsid w:val="00684857"/>
    <w:rsid w:val="00B8317E"/>
    <w:rsid w:val="00D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EA75-11A5-4B52-B9CC-3736107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2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48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Мария</cp:lastModifiedBy>
  <cp:revision>4</cp:revision>
  <dcterms:created xsi:type="dcterms:W3CDTF">2015-09-30T08:40:00Z</dcterms:created>
  <dcterms:modified xsi:type="dcterms:W3CDTF">2015-10-20T09:18:00Z</dcterms:modified>
</cp:coreProperties>
</file>