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jc w:val="center"/>
        <w:tblCellSpacing w:w="0" w:type="dxa"/>
        <w:tblBorders>
          <w:top w:val="single" w:sz="6" w:space="0" w:color="CDCEC3"/>
          <w:left w:val="single" w:sz="6" w:space="0" w:color="CDCEC3"/>
          <w:right w:val="single" w:sz="6" w:space="0" w:color="CDCEC3"/>
        </w:tblBorders>
        <w:tblCellMar>
          <w:left w:w="0" w:type="dxa"/>
          <w:right w:w="0" w:type="dxa"/>
        </w:tblCellMar>
        <w:tblLook w:val="04A0"/>
      </w:tblPr>
      <w:tblGrid>
        <w:gridCol w:w="7860"/>
      </w:tblGrid>
      <w:tr w:rsidR="008F60A9" w:rsidRPr="008F60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30"/>
            </w:tblGrid>
            <w:tr w:rsidR="008F60A9" w:rsidRPr="008F60A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60A9" w:rsidRPr="008F60A9" w:rsidRDefault="008F60A9" w:rsidP="008F60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bg-BG"/>
                    </w:rPr>
                  </w:pPr>
                  <w:r w:rsidRPr="008F60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Здание Б</w:t>
                  </w:r>
                  <w:r w:rsidRPr="008F60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br/>
                    <w:t> </w:t>
                  </w:r>
                </w:p>
              </w:tc>
            </w:tr>
            <w:tr w:rsidR="008F60A9" w:rsidRPr="008F60A9">
              <w:trPr>
                <w:tblCellSpacing w:w="0" w:type="dxa"/>
                <w:jc w:val="center"/>
              </w:trPr>
              <w:tc>
                <w:tcPr>
                  <w:tcW w:w="4900" w:type="pct"/>
                  <w:vAlign w:val="center"/>
                  <w:hideMark/>
                </w:tcPr>
                <w:tbl>
                  <w:tblPr>
                    <w:tblW w:w="7800" w:type="dxa"/>
                    <w:jc w:val="center"/>
                    <w:tblCellSpacing w:w="0" w:type="dxa"/>
                    <w:tblBorders>
                      <w:top w:val="single" w:sz="6" w:space="0" w:color="CDCEC3"/>
                      <w:left w:val="single" w:sz="6" w:space="0" w:color="CDCEC3"/>
                      <w:right w:val="single" w:sz="6" w:space="0" w:color="CDCEC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0"/>
                  </w:tblGrid>
                  <w:tr w:rsidR="008F60A9" w:rsidRPr="008F60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00" w:type="pct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650"/>
                          <w:gridCol w:w="855"/>
                          <w:gridCol w:w="666"/>
                          <w:gridCol w:w="1054"/>
                          <w:gridCol w:w="1144"/>
                          <w:gridCol w:w="1045"/>
                          <w:gridCol w:w="1244"/>
                          <w:gridCol w:w="319"/>
                          <w:gridCol w:w="319"/>
                          <w:gridCol w:w="319"/>
                        </w:tblGrid>
                        <w:tr w:rsidR="008F60A9" w:rsidRPr="008F60A9">
                          <w:trPr>
                            <w:gridAfter w:val="3"/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10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Жилая площадь / м2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Англ. Тераса / м2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Суммарная площадь / м2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Типа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Состояние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  <w:t>ЦОКОЛЬНЫЙ ЭТАЖ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28,89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10,65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39,54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студио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27 283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29,11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10,65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39,76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28 627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27,88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10,25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38,13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студио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26 310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ап.2A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29,11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10,25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39,36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28 340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27,88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10,35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38,23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студио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ап.3A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30,12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10,35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40,47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  <w:t>ПЕРВЫЙ ЭТАЖ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55,96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55,96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54,20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54,20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55,37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55,37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55 315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  <w:t>ВТОРЫЙ ЭТАЖ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55,20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55,20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69 000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  <w:t>ТРЕТИЙ ЭТАЖ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58 900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54,69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54,69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54 635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69 000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ап.13*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94,00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94,00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 спальни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ап.14*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80,00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80,00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 спальни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8F60A9" w:rsidRPr="008F60A9" w:rsidRDefault="008F60A9" w:rsidP="008F60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F60A9" w:rsidRPr="008F60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F60A9" w:rsidRPr="008F60A9" w:rsidRDefault="008F60A9" w:rsidP="008F60A9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bg-BG"/>
                          </w:rPr>
                        </w:pPr>
                        <w:r w:rsidRPr="008F60A9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bg-BG"/>
                          </w:rPr>
                          <w:br/>
                          <w:t>Все квартиры будут снабженны: терракота, ламинированный паркет, оборудованный ванная комната включенной в цене.</w:t>
                        </w:r>
                        <w:r w:rsidRPr="008F60A9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bg-BG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8F60A9" w:rsidRPr="008F60A9" w:rsidRDefault="008F60A9" w:rsidP="008F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F60A9" w:rsidRPr="008F60A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60A9" w:rsidRPr="008F60A9" w:rsidRDefault="008F60A9" w:rsidP="008F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4953000" cy="66675"/>
                        <wp:effectExtent l="19050" t="0" r="0" b="0"/>
                        <wp:docPr id="1" name="Picture 1" descr="http://www.realestatetrading-bg.com/img/lay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alestatetrading-bg.com/img/lay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60A9" w:rsidRPr="008F60A9" w:rsidRDefault="008F60A9" w:rsidP="008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F60A9" w:rsidRPr="008F60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30"/>
            </w:tblGrid>
            <w:tr w:rsidR="008F60A9" w:rsidRPr="008F60A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60A9" w:rsidRPr="008F60A9" w:rsidRDefault="008F60A9" w:rsidP="008F60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bg-BG"/>
                    </w:rPr>
                  </w:pPr>
                  <w:r w:rsidRPr="008F60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Здание А</w:t>
                  </w:r>
                  <w:r w:rsidRPr="008F60A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br/>
                    <w:t> </w:t>
                  </w:r>
                </w:p>
              </w:tc>
            </w:tr>
            <w:tr w:rsidR="008F60A9" w:rsidRPr="008F60A9">
              <w:trPr>
                <w:tblCellSpacing w:w="0" w:type="dxa"/>
                <w:jc w:val="center"/>
              </w:trPr>
              <w:tc>
                <w:tcPr>
                  <w:tcW w:w="4900" w:type="pct"/>
                  <w:vAlign w:val="center"/>
                  <w:hideMark/>
                </w:tcPr>
                <w:tbl>
                  <w:tblPr>
                    <w:tblW w:w="7800" w:type="dxa"/>
                    <w:jc w:val="center"/>
                    <w:tblCellSpacing w:w="0" w:type="dxa"/>
                    <w:tblBorders>
                      <w:top w:val="single" w:sz="6" w:space="0" w:color="CDCEC3"/>
                      <w:left w:val="single" w:sz="6" w:space="0" w:color="CDCEC3"/>
                      <w:right w:val="single" w:sz="6" w:space="0" w:color="CDCEC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0"/>
                  </w:tblGrid>
                  <w:tr w:rsidR="008F60A9" w:rsidRPr="008F60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00" w:type="pct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550"/>
                          <w:gridCol w:w="855"/>
                          <w:gridCol w:w="999"/>
                          <w:gridCol w:w="1054"/>
                          <w:gridCol w:w="1187"/>
                          <w:gridCol w:w="1045"/>
                          <w:gridCol w:w="1025"/>
                          <w:gridCol w:w="300"/>
                          <w:gridCol w:w="300"/>
                          <w:gridCol w:w="300"/>
                        </w:tblGrid>
                        <w:tr w:rsidR="008F60A9" w:rsidRPr="008F60A9">
                          <w:trPr>
                            <w:gridAfter w:val="3"/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3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Жилая площадь / м2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Английска Тераса / м2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Суммарная площадь / м2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Типа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Состояние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bottom w:val="single" w:sz="6" w:space="0" w:color="FF881F"/>
                              </w:tcBorders>
                              <w:vAlign w:val="bottom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AB580F"/>
                                  <w:sz w:val="17"/>
                                  <w:szCs w:val="17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  <w:t>ЦОКОЛЬНЫЙ ЭТАЖ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28,75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39,75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студио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27 428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ап.1A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28,97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39,97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28 778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28,75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39,75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студио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ап.2A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  <w:t>ПЕРВЫЙ ЭТАЖ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54,83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54,83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свободный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54 775 Евро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54,33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54,33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  <w:lastRenderedPageBreak/>
                                <w:br/>
                                <w:t>ВТОРЫЙ ЭТАЖ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63,74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63,74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C7A08"/>
                                  <w:sz w:val="18"/>
                                  <w:szCs w:val="18"/>
                                  <w:lang w:eastAsia="bg-BG"/>
                                </w:rPr>
                                <w:br/>
                                <w:t>ТРЕТИЙ ЭТАЖ</w:t>
                              </w: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8F60A9" w:rsidRPr="008F60A9">
                          <w:trPr>
                            <w:trHeight w:val="2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ап.8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59,79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1 спальня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bg-BG"/>
                                </w:rPr>
                                <w:t>продаден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881F"/>
                              </w:tcBorders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</w:pPr>
                              <w:r w:rsidRPr="008F60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0A9" w:rsidRPr="008F60A9" w:rsidRDefault="008F60A9" w:rsidP="008F60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8F60A9" w:rsidRPr="008F60A9" w:rsidRDefault="008F60A9" w:rsidP="008F60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F60A9" w:rsidRPr="008F60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F60A9" w:rsidRPr="008F60A9" w:rsidRDefault="008F60A9" w:rsidP="008F60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F60A9" w:rsidRPr="008F60A9" w:rsidRDefault="008F60A9" w:rsidP="008F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F60A9" w:rsidRPr="008F60A9" w:rsidRDefault="008F60A9" w:rsidP="008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C392C" w:rsidRDefault="000C392C"/>
    <w:sectPr w:rsidR="000C392C" w:rsidSect="000C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60A9"/>
    <w:rsid w:val="000C392C"/>
    <w:rsid w:val="008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2013-12-02T12:51:00Z</dcterms:created>
  <dcterms:modified xsi:type="dcterms:W3CDTF">2013-12-02T12:51:00Z</dcterms:modified>
</cp:coreProperties>
</file>